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C2" w:rsidRDefault="003D4FC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D4FC2" w:rsidRDefault="003D4FC2">
      <w:pPr>
        <w:pStyle w:val="ConsPlusNormal"/>
        <w:outlineLvl w:val="0"/>
      </w:pPr>
    </w:p>
    <w:p w:rsidR="003D4FC2" w:rsidRDefault="003D4FC2">
      <w:pPr>
        <w:pStyle w:val="ConsPlusTitle"/>
        <w:jc w:val="center"/>
      </w:pPr>
      <w:r>
        <w:t>АДМИНИСТРАЦИЯ НИЖНЕВАРТОВСКОГО РАЙОНА</w:t>
      </w:r>
    </w:p>
    <w:p w:rsidR="003D4FC2" w:rsidRDefault="003D4FC2">
      <w:pPr>
        <w:pStyle w:val="ConsPlusTitle"/>
        <w:jc w:val="center"/>
      </w:pPr>
    </w:p>
    <w:p w:rsidR="003D4FC2" w:rsidRDefault="003D4FC2">
      <w:pPr>
        <w:pStyle w:val="ConsPlusTitle"/>
        <w:jc w:val="center"/>
      </w:pPr>
      <w:r>
        <w:t>ПОСТАНОВЛЕНИЕ</w:t>
      </w:r>
    </w:p>
    <w:p w:rsidR="003D4FC2" w:rsidRDefault="003D4FC2">
      <w:pPr>
        <w:pStyle w:val="ConsPlusTitle"/>
        <w:jc w:val="center"/>
      </w:pPr>
      <w:r>
        <w:t>от 4 апреля 2024 г. N 420</w:t>
      </w:r>
    </w:p>
    <w:p w:rsidR="003D4FC2" w:rsidRDefault="003D4FC2">
      <w:pPr>
        <w:pStyle w:val="ConsPlusTitle"/>
        <w:jc w:val="center"/>
      </w:pPr>
    </w:p>
    <w:p w:rsidR="003D4FC2" w:rsidRDefault="003D4FC2">
      <w:pPr>
        <w:pStyle w:val="ConsPlusTitle"/>
        <w:jc w:val="center"/>
      </w:pPr>
      <w:r>
        <w:t>О ВНЕСЕНИИ ИЗМЕНЕНИЙ В ПРИЛОЖЕНИЕ К ПОСТАНОВЛЕНИЮ</w:t>
      </w:r>
    </w:p>
    <w:p w:rsidR="003D4FC2" w:rsidRDefault="003D4FC2">
      <w:pPr>
        <w:pStyle w:val="ConsPlusTitle"/>
        <w:jc w:val="center"/>
      </w:pPr>
      <w:r>
        <w:t>АДМИНИСТРАЦИИ РАЙОНА ОТ 28.12.2022 N 2648 "ОБ УТВЕРЖДЕНИИ</w:t>
      </w:r>
    </w:p>
    <w:p w:rsidR="003D4FC2" w:rsidRDefault="003D4FC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3D4FC2" w:rsidRDefault="003D4FC2">
      <w:pPr>
        <w:pStyle w:val="ConsPlusTitle"/>
        <w:jc w:val="center"/>
      </w:pPr>
      <w:r>
        <w:t>УСЛУГИ "ПРЕДОСТАВЛЕНИЕ ЗЕМЕЛЬНОГО УЧАСТКА, НАХОДЯЩЕГОСЯ</w:t>
      </w:r>
    </w:p>
    <w:p w:rsidR="003D4FC2" w:rsidRDefault="003D4FC2">
      <w:pPr>
        <w:pStyle w:val="ConsPlusTitle"/>
        <w:jc w:val="center"/>
      </w:pPr>
      <w:r>
        <w:t>В ГОСУДАРСТВЕННОЙ ИЛИ МУНИЦИПАЛЬНОЙ СОБСТВЕННОСТИ,</w:t>
      </w:r>
    </w:p>
    <w:p w:rsidR="003D4FC2" w:rsidRDefault="003D4FC2">
      <w:pPr>
        <w:pStyle w:val="ConsPlusTitle"/>
        <w:jc w:val="center"/>
      </w:pPr>
      <w:r>
        <w:t>ГРАЖДАНИНУ ИЛИ ЮРИДИЧЕСКОМУ ЛИЦУ В СОБСТВЕННОСТЬ БЕСПЛАТНО"</w:t>
      </w:r>
    </w:p>
    <w:p w:rsidR="003D4FC2" w:rsidRDefault="003D4FC2">
      <w:pPr>
        <w:pStyle w:val="ConsPlusNormal"/>
        <w:ind w:firstLine="540"/>
        <w:jc w:val="both"/>
      </w:pPr>
    </w:p>
    <w:p w:rsidR="003D4FC2" w:rsidRDefault="003D4FC2">
      <w:pPr>
        <w:pStyle w:val="ConsPlusNormal"/>
        <w:ind w:firstLine="540"/>
        <w:jc w:val="both"/>
      </w:pPr>
      <w:r>
        <w:t xml:space="preserve">В соответствии с приказами Росреестра от 05.08.2022 </w:t>
      </w:r>
      <w:hyperlink r:id="rId5">
        <w:r>
          <w:rPr>
            <w:color w:val="0000FF"/>
          </w:rPr>
          <w:t>N П/0311</w:t>
        </w:r>
      </w:hyperlink>
      <w:r>
        <w:t xml:space="preserve">, от 23.11.2022 </w:t>
      </w:r>
      <w:hyperlink r:id="rId6">
        <w:r>
          <w:rPr>
            <w:color w:val="0000FF"/>
          </w:rPr>
          <w:t>N П/0446</w:t>
        </w:r>
      </w:hyperlink>
      <w:r>
        <w:t xml:space="preserve">, от 22.11.2023 </w:t>
      </w:r>
      <w:hyperlink r:id="rId7">
        <w:r>
          <w:rPr>
            <w:color w:val="0000FF"/>
          </w:rPr>
          <w:t>N П/0473</w:t>
        </w:r>
      </w:hyperlink>
      <w:r>
        <w:t xml:space="preserve"> "О внесении изменений в перечень документов, подтверждающих право заявителя на приобретение земельного участка без проведения торгов, утвержденный приказом Федеральной службы государственной регистрации, кадастра и картографии от 2 сентября 2020 года N П/0321", в целях приведения муниципальных правовых актов в соответствие с действующим законодательством: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28.12.2022 N 2648 "Об утверждении административного регламента предоставления муниципальной услуги "Предоставление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бесплатно" следующие изменения: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 xml:space="preserve">1.1. В </w:t>
      </w:r>
      <w:hyperlink r:id="rId9">
        <w:r>
          <w:rPr>
            <w:color w:val="0000FF"/>
          </w:rPr>
          <w:t>подпункте "б" пункта 2.10.1</w:t>
        </w:r>
      </w:hyperlink>
      <w:r>
        <w:t xml:space="preserve"> слова "в подпунктах 2 - 5 пункта 2.11" заменить словами "в пункте 2.11".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Подпункты 6</w:t>
        </w:r>
      </w:hyperlink>
      <w:r>
        <w:t xml:space="preserve">, </w:t>
      </w:r>
      <w:hyperlink r:id="rId11">
        <w:r>
          <w:rPr>
            <w:color w:val="0000FF"/>
          </w:rPr>
          <w:t>11 пункта 2.11</w:t>
        </w:r>
      </w:hyperlink>
      <w:r>
        <w:t xml:space="preserve"> признать утратившими силу.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Подпункт 6 пункта 2.12</w:t>
        </w:r>
      </w:hyperlink>
      <w:r>
        <w:t xml:space="preserve"> изложить в следующей редакции: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>"6) сведения о трудовой деятельности, если обращается гражданин, работающий по основному месту работы в муниципальном образовании, определенном законом субъекта Российской Федерации, и по профессии, специальности, которые определены законом субъекта Российской Федерации.".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3D4FC2" w:rsidRDefault="003D4FC2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3D4FC2" w:rsidRDefault="003D4FC2">
      <w:pPr>
        <w:pStyle w:val="ConsPlusNormal"/>
        <w:ind w:firstLine="540"/>
        <w:jc w:val="both"/>
      </w:pPr>
    </w:p>
    <w:p w:rsidR="003D4FC2" w:rsidRDefault="003D4FC2">
      <w:pPr>
        <w:pStyle w:val="ConsPlusNormal"/>
        <w:jc w:val="right"/>
      </w:pPr>
      <w:r>
        <w:t>Исполняющий обязанности</w:t>
      </w:r>
    </w:p>
    <w:p w:rsidR="003D4FC2" w:rsidRDefault="003D4FC2">
      <w:pPr>
        <w:pStyle w:val="ConsPlusNormal"/>
        <w:jc w:val="right"/>
      </w:pPr>
      <w:r>
        <w:t>главы района</w:t>
      </w:r>
    </w:p>
    <w:p w:rsidR="003D4FC2" w:rsidRDefault="003D4FC2">
      <w:pPr>
        <w:pStyle w:val="ConsPlusNormal"/>
        <w:jc w:val="right"/>
      </w:pPr>
      <w:r>
        <w:t>Т.А.КОЛОКОЛЬЦЕВА</w:t>
      </w:r>
    </w:p>
    <w:p w:rsidR="003D4FC2" w:rsidRDefault="003D4FC2">
      <w:pPr>
        <w:pStyle w:val="ConsPlusNormal"/>
        <w:jc w:val="both"/>
      </w:pPr>
      <w:bookmarkStart w:id="0" w:name="_GoBack"/>
      <w:bookmarkEnd w:id="0"/>
    </w:p>
    <w:p w:rsidR="003D4FC2" w:rsidRDefault="003D4FC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57D5" w:rsidRDefault="002057D5"/>
    <w:sectPr w:rsidR="002057D5" w:rsidSect="003D4FC2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C2"/>
    <w:rsid w:val="002057D5"/>
    <w:rsid w:val="003D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C4A31-775B-4248-9553-DA9258C2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4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4F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1663&amp;dst=10001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184" TargetMode="External"/><Relationship Id="rId12" Type="http://schemas.openxmlformats.org/officeDocument/2006/relationships/hyperlink" Target="https://login.consultant.ru/link/?req=doc&amp;base=RLAW926&amp;n=271663&amp;dst=1000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0184" TargetMode="External"/><Relationship Id="rId11" Type="http://schemas.openxmlformats.org/officeDocument/2006/relationships/hyperlink" Target="https://login.consultant.ru/link/?req=doc&amp;base=RLAW926&amp;n=271663&amp;dst=100070" TargetMode="External"/><Relationship Id="rId5" Type="http://schemas.openxmlformats.org/officeDocument/2006/relationships/hyperlink" Target="https://login.consultant.ru/link/?req=doc&amp;base=LAW&amp;n=428153" TargetMode="External"/><Relationship Id="rId10" Type="http://schemas.openxmlformats.org/officeDocument/2006/relationships/hyperlink" Target="https://login.consultant.ru/link/?req=doc&amp;base=RLAW926&amp;n=271663&amp;dst=10006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1663&amp;dst=1000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2025-07-25T04:45:00Z</dcterms:created>
  <dcterms:modified xsi:type="dcterms:W3CDTF">2025-07-25T04:46:00Z</dcterms:modified>
</cp:coreProperties>
</file>